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民航上海医院院内比选供应商报名表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3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8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val="en-US" w:eastAsia="zh-CN" w:bidi="ar"/>
              </w:rPr>
              <w:t>国家医保电子处方接口改造服务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3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0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3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60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3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60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39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0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3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083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DBmZWQwMWI2ZGYzYTJlZjIwMTNlZWE1OWQzMjkifQ=="/>
  </w:docVars>
  <w:rsids>
    <w:rsidRoot w:val="00000000"/>
    <w:rsid w:val="12865C3B"/>
    <w:rsid w:val="27784742"/>
    <w:rsid w:val="363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2023-07-11T01:39:00Z</dcterms:created>
  <dc:creator>Y'y'y'b'h'h</dc:creator>
  <cp:lastModifiedBy>陌上锄作田</cp:lastModifiedBy>
  <dcterms:modified xsi:type="dcterms:W3CDTF">2023-07-11T02:28:20Z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19676E980D774AB3A46EA074EA1177C1_13</vt:lpwstr>
  </property>
</Properties>
</file>